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255BD2" w:rsidRPr="00255BD2">
        <w:rPr>
          <w:rFonts w:ascii="GHEA Grapalat" w:hAnsi="GHEA Grapalat"/>
          <w:b/>
          <w:sz w:val="24"/>
          <w:szCs w:val="24"/>
          <w:lang w:val="hy-AM"/>
        </w:rPr>
        <w:t>5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255BD2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5BD2">
        <w:rPr>
          <w:rFonts w:ascii="GHEA Grapalat" w:hAnsi="GHEA Grapalat" w:cs="GHEA Grapalat"/>
          <w:sz w:val="24"/>
          <w:szCs w:val="24"/>
          <w:lang w:val="hy-AM"/>
        </w:rPr>
        <w:t>«ՇԱՆՍ ՇԻՆ» 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Pr="00255BD2">
        <w:rPr>
          <w:rFonts w:ascii="GHEA Grapalat" w:hAnsi="GHEA Grapalat" w:cs="Sylfaen"/>
          <w:sz w:val="24"/>
          <w:szCs w:val="24"/>
          <w:lang w:val="hy-AM"/>
        </w:rPr>
        <w:t>ՀՀ Տավուշի մարզի Դիլիջանի համայնքապետարան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BD2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255BD2">
        <w:rPr>
          <w:rFonts w:ascii="GHEA Grapalat" w:hAnsi="GHEA Grapalat" w:cs="Times Armenian"/>
          <w:color w:val="000000"/>
          <w:lang w:val="hy-AM"/>
        </w:rPr>
        <w:t>-ՏՄԴՀ-ՀՄԱ-ԱՇՁԲ-17/2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1</w:t>
      </w:r>
      <w:r w:rsidRPr="00255BD2">
        <w:rPr>
          <w:rFonts w:ascii="GHEA Grapalat" w:hAnsi="GHEA Grapalat"/>
          <w:sz w:val="24"/>
          <w:szCs w:val="24"/>
          <w:lang w:val="hy-AM"/>
        </w:rPr>
        <w:t>9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45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255BD2">
        <w:rPr>
          <w:rFonts w:ascii="GHEA Grapalat" w:hAnsi="GHEA Grapalat"/>
          <w:b/>
          <w:sz w:val="24"/>
          <w:szCs w:val="24"/>
        </w:rPr>
        <w:t>5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54</cp:revision>
  <cp:lastPrinted>2017-12-15T12:38:00Z</cp:lastPrinted>
  <dcterms:created xsi:type="dcterms:W3CDTF">2015-12-16T10:40:00Z</dcterms:created>
  <dcterms:modified xsi:type="dcterms:W3CDTF">2017-12-15T12:38:00Z</dcterms:modified>
</cp:coreProperties>
</file>